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598545" cy="164846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16484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Nastro della legalità 2021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Prosegue la sinergia con Trame Festival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243.1201171875" w:line="224.0481948852539" w:lineRule="auto"/>
        <w:ind w:right="973.0828857421875"/>
        <w:jc w:val="center"/>
        <w:rPr>
          <w:sz w:val="42"/>
          <w:szCs w:val="42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</w:t>
      </w:r>
      <w:r w:rsidDel="00000000" w:rsidR="00000000" w:rsidRPr="00000000">
        <w:rPr>
          <w:i w:val="1"/>
          <w:sz w:val="30"/>
          <w:szCs w:val="30"/>
          <w:rtl w:val="0"/>
        </w:rPr>
        <w:t xml:space="preserve">L’annuncio del film vincitore alla prossima Mostra del Cinema di Venezia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I Giornalisti Cinematografici confermano la sinergia con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Trame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 sottolineando ancora una volta  l’attenzione speciale al ‘cinema civile’ del Sindacato Nazionale che rappresenta  la militanza quotidiana dei cronisti di carta stampata, tv ,radio e web per il cinema di qualità e nella denuncia di ogni mafia.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2d2d2d"/>
          <w:sz w:val="22"/>
          <w:szCs w:val="22"/>
          <w:u w:val="none"/>
          <w:shd w:fill="auto" w:val="clear"/>
          <w:vertAlign w:val="baseline"/>
          <w:rtl w:val="0"/>
        </w:rPr>
        <w:t xml:space="preserve">Una decisione che conferma l’importanza dell’attenzione al sociale del SNGCI, in una stagione tanto più delicata perchè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resa ancora più difficile dalla pandemia.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questo, in contemporanea con  le giornate del Festival (1-5 Settembre prossimi) il Sngci annuncerà dalla Mostra Internazionale d’Arte Cinematografica di Venezia il titolo del film vincitore del Nastro della legalità 2021 che sarà, poi,  a Roma protagonista di un evento condiviso con il Festival. 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‘Resistere’ è un tema in perfetta sintonia con il ‘mood’ del cinema più coraggioso che Sngci sostiene.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Nastri d’Argento sono un Premio di interesse culturale nazionale con il sostegno del MiBAC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Ministero per i Beni e le Attività Culturali e il Turismo-  Direzione Generale per il Cinema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Ufficio Stampa Nastri D’Argento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708.000000000000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Giulia Martinez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Mob. + 39 335 7189949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708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Email: </w:t>
      </w:r>
      <w:hyperlink r:id="rId8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7db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giuliamar@alice.it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Twitter: @GiuliaGiuliamar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Instagram: @giulia_martinez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SNGCI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f497d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cinegiornalisti@libero.it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1f497d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www.cinemagazineweb.it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 www.nastridargento.it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Times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6372" w:leftChars="-1" w:rightChars="0" w:firstLine="708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6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keepLines w:val="1"/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2"/>
    </w:pPr>
    <w:rPr>
      <w:rFonts w:ascii="Calibri" w:eastAsia="MS Gothic" w:hAnsi="Calibri"/>
      <w:b w:val="1"/>
      <w:b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w w:val="100"/>
      <w:position w:val="-1"/>
      <w:sz w:val="28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Titolo3Carattere">
    <w:name w:val="Titolo 3 Carattere"/>
    <w:next w:val="Titolo3Carattere"/>
    <w:autoRedefine w:val="0"/>
    <w:hidden w:val="0"/>
    <w:qFormat w:val="0"/>
    <w:rPr>
      <w:rFonts w:ascii="Calibri" w:eastAsia="MS Gothic" w:hAnsi="Calibri"/>
      <w:b w:val="1"/>
      <w:bCs w:val="1"/>
      <w:color w:val="4f81bd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_1fhnk">
    <w:name w:val="_1fhnk"/>
    <w:next w:val="_1fhn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MS Mincho" w:hAnsi="Times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ox-bf5b1405bd-msonormal">
    <w:name w:val="ox-bf5b1405bd-msonormal"/>
    <w:basedOn w:val="Normale"/>
    <w:next w:val="ox-bf5b1405bd-msonormal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inemagazineweb.it" TargetMode="External"/><Relationship Id="rId9" Type="http://schemas.openxmlformats.org/officeDocument/2006/relationships/hyperlink" Target="mailto:cinegiornalisti@libero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giuliamar@alic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sCYoOHhcYl/S6abg3UhtXQ2Lw==">AMUW2mUtLVwvwZnApNfDjcpQaWz4FCaraU0HjDVR98KSnXsXQMSyOMhXaiJIBSDJCyi2wTWF7Ml6EpBJio/IF3poyMs7IELt+6yLDb4alOlWoXYlmjotOzI=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2021-07-23T14:53:00Z</dcterms:created>
  <dc:creator>SNGCI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